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89756" w14:textId="77777777" w:rsidR="000927F5" w:rsidRDefault="000927F5">
      <w:pPr>
        <w:rPr>
          <w:lang w:val="en-US"/>
        </w:rPr>
      </w:pPr>
      <w:bookmarkStart w:id="0" w:name="_GoBack"/>
      <w:bookmarkEnd w:id="0"/>
    </w:p>
    <w:p w14:paraId="389B90F7" w14:textId="77777777" w:rsidR="000927F5" w:rsidRDefault="000927F5">
      <w:pPr>
        <w:rPr>
          <w:lang w:val="en-US"/>
        </w:rPr>
      </w:pPr>
    </w:p>
    <w:p w14:paraId="1EAA49E7" w14:textId="77777777" w:rsidR="000927F5" w:rsidRDefault="000927F5">
      <w:pPr>
        <w:rPr>
          <w:lang w:val="en-US"/>
        </w:rPr>
      </w:pPr>
    </w:p>
    <w:p w14:paraId="46B3924A" w14:textId="77777777" w:rsidR="000927F5" w:rsidRDefault="000927F5">
      <w:pPr>
        <w:rPr>
          <w:lang w:val="en-US"/>
        </w:rPr>
      </w:pPr>
    </w:p>
    <w:p w14:paraId="064205DD" w14:textId="77777777" w:rsidR="000927F5" w:rsidRDefault="000927F5">
      <w:pPr>
        <w:rPr>
          <w:lang w:val="en-US"/>
        </w:rPr>
      </w:pPr>
    </w:p>
    <w:p w14:paraId="29986D4F" w14:textId="77777777" w:rsidR="000927F5" w:rsidRDefault="000927F5">
      <w:pPr>
        <w:rPr>
          <w:lang w:val="en-US"/>
        </w:rPr>
      </w:pPr>
    </w:p>
    <w:p w14:paraId="1D4F73A0" w14:textId="77777777" w:rsidR="000927F5" w:rsidRDefault="000927F5">
      <w:pPr>
        <w:rPr>
          <w:lang w:val="en-US"/>
        </w:rPr>
      </w:pPr>
    </w:p>
    <w:p w14:paraId="60B511E4" w14:textId="0D2E75C5" w:rsidR="000927F5" w:rsidRDefault="000927F5">
      <w:pPr>
        <w:rPr>
          <w:lang w:val="en-US"/>
        </w:rPr>
      </w:pPr>
    </w:p>
    <w:p w14:paraId="4A68B2B3" w14:textId="77777777" w:rsidR="000927F5" w:rsidRDefault="000927F5">
      <w:pPr>
        <w:rPr>
          <w:lang w:val="en-US"/>
        </w:rPr>
      </w:pPr>
    </w:p>
    <w:p w14:paraId="4580C5A2" w14:textId="77777777" w:rsidR="000927F5" w:rsidRDefault="000927F5">
      <w:pPr>
        <w:rPr>
          <w:lang w:val="en-US"/>
        </w:rPr>
      </w:pPr>
    </w:p>
    <w:p w14:paraId="161B4591" w14:textId="77777777" w:rsidR="000927F5" w:rsidRDefault="000927F5">
      <w:pPr>
        <w:rPr>
          <w:lang w:val="en-US"/>
        </w:rPr>
      </w:pPr>
    </w:p>
    <w:p w14:paraId="0B9EC8B4" w14:textId="77777777" w:rsidR="000927F5" w:rsidRDefault="000927F5">
      <w:pPr>
        <w:rPr>
          <w:lang w:val="en-US"/>
        </w:rPr>
      </w:pPr>
    </w:p>
    <w:p w14:paraId="709D35D9" w14:textId="77777777" w:rsidR="000927F5" w:rsidRDefault="000927F5">
      <w:pPr>
        <w:rPr>
          <w:lang w:val="en-US"/>
        </w:rPr>
      </w:pPr>
    </w:p>
    <w:p w14:paraId="4124AD31" w14:textId="22E02D16" w:rsidR="000927F5" w:rsidRDefault="002832F0" w:rsidP="000927F5">
      <w:pPr>
        <w:jc w:val="center"/>
        <w:rPr>
          <w:lang w:val="en-US"/>
        </w:rPr>
      </w:pPr>
      <w:r w:rsidRPr="000927F5">
        <w:rPr>
          <w:lang w:val="en-US"/>
        </w:rPr>
        <w:t xml:space="preserve">Cause </w:t>
      </w:r>
      <w:r>
        <w:rPr>
          <w:lang w:val="en-US"/>
        </w:rPr>
        <w:t>a</w:t>
      </w:r>
      <w:r w:rsidRPr="000927F5">
        <w:rPr>
          <w:lang w:val="en-US"/>
        </w:rPr>
        <w:t xml:space="preserve">nd Effect </w:t>
      </w:r>
      <w:r>
        <w:rPr>
          <w:lang w:val="en-US"/>
        </w:rPr>
        <w:t>o</w:t>
      </w:r>
      <w:r w:rsidRPr="000927F5">
        <w:rPr>
          <w:lang w:val="en-US"/>
        </w:rPr>
        <w:t xml:space="preserve">f Mental Health Crisis </w:t>
      </w:r>
      <w:r>
        <w:rPr>
          <w:lang w:val="en-US"/>
        </w:rPr>
        <w:t>i</w:t>
      </w:r>
      <w:r w:rsidRPr="000927F5">
        <w:rPr>
          <w:lang w:val="en-US"/>
        </w:rPr>
        <w:t>n Prison</w:t>
      </w:r>
    </w:p>
    <w:p w14:paraId="5A8E1634" w14:textId="26D2A8B8" w:rsidR="000927F5" w:rsidRDefault="002832F0" w:rsidP="000927F5">
      <w:pPr>
        <w:jc w:val="center"/>
        <w:rPr>
          <w:lang w:val="en-US"/>
        </w:rPr>
      </w:pPr>
      <w:r>
        <w:rPr>
          <w:lang w:val="en-US"/>
        </w:rPr>
        <w:t>Name</w:t>
      </w:r>
    </w:p>
    <w:p w14:paraId="2D5D2C89" w14:textId="4EF395C9" w:rsidR="000927F5" w:rsidRDefault="002832F0" w:rsidP="000927F5">
      <w:pPr>
        <w:jc w:val="center"/>
        <w:rPr>
          <w:lang w:val="en-US"/>
        </w:rPr>
      </w:pPr>
      <w:r>
        <w:rPr>
          <w:lang w:val="en-US"/>
        </w:rPr>
        <w:t>Institution</w:t>
      </w:r>
    </w:p>
    <w:p w14:paraId="3CDBAC09" w14:textId="77777777" w:rsidR="000927F5" w:rsidRDefault="000927F5">
      <w:pPr>
        <w:rPr>
          <w:lang w:val="en-US"/>
        </w:rPr>
      </w:pPr>
    </w:p>
    <w:p w14:paraId="550AF94D" w14:textId="2D9C5658" w:rsidR="000927F5" w:rsidRDefault="000927F5">
      <w:pPr>
        <w:rPr>
          <w:lang w:val="en-US"/>
        </w:rPr>
      </w:pPr>
    </w:p>
    <w:p w14:paraId="61A93539" w14:textId="336BC1F2" w:rsidR="000927F5" w:rsidRDefault="000927F5">
      <w:pPr>
        <w:rPr>
          <w:lang w:val="en-US"/>
        </w:rPr>
      </w:pPr>
    </w:p>
    <w:p w14:paraId="47FC2C84" w14:textId="3044A85C" w:rsidR="000927F5" w:rsidRDefault="000927F5">
      <w:pPr>
        <w:rPr>
          <w:lang w:val="en-US"/>
        </w:rPr>
      </w:pPr>
    </w:p>
    <w:p w14:paraId="54FB942F" w14:textId="5270A2D8" w:rsidR="000927F5" w:rsidRDefault="000927F5">
      <w:pPr>
        <w:rPr>
          <w:lang w:val="en-US"/>
        </w:rPr>
      </w:pPr>
    </w:p>
    <w:p w14:paraId="46241528" w14:textId="714C6D74" w:rsidR="000927F5" w:rsidRDefault="000927F5">
      <w:pPr>
        <w:rPr>
          <w:lang w:val="en-US"/>
        </w:rPr>
      </w:pPr>
    </w:p>
    <w:p w14:paraId="1C0FF7C0" w14:textId="2BA036ED" w:rsidR="000927F5" w:rsidRDefault="000927F5">
      <w:pPr>
        <w:rPr>
          <w:lang w:val="en-US"/>
        </w:rPr>
      </w:pPr>
    </w:p>
    <w:p w14:paraId="3C67E216" w14:textId="78594479" w:rsidR="000927F5" w:rsidRDefault="000927F5">
      <w:pPr>
        <w:rPr>
          <w:lang w:val="en-US"/>
        </w:rPr>
      </w:pPr>
    </w:p>
    <w:p w14:paraId="13A4D809" w14:textId="36009156" w:rsidR="000927F5" w:rsidRDefault="000927F5">
      <w:pPr>
        <w:rPr>
          <w:lang w:val="en-US"/>
        </w:rPr>
      </w:pPr>
    </w:p>
    <w:p w14:paraId="4ED44F55" w14:textId="41F44778" w:rsidR="000927F5" w:rsidRDefault="000927F5">
      <w:pPr>
        <w:rPr>
          <w:lang w:val="en-US"/>
        </w:rPr>
      </w:pPr>
    </w:p>
    <w:p w14:paraId="5366AD65" w14:textId="2516DDA0" w:rsidR="000927F5" w:rsidRDefault="000927F5">
      <w:pPr>
        <w:rPr>
          <w:lang w:val="en-US"/>
        </w:rPr>
      </w:pPr>
    </w:p>
    <w:p w14:paraId="7941061C" w14:textId="4E9448D9" w:rsidR="000927F5" w:rsidRDefault="000927F5">
      <w:pPr>
        <w:rPr>
          <w:lang w:val="en-US"/>
        </w:rPr>
      </w:pPr>
    </w:p>
    <w:p w14:paraId="29BB7D3B" w14:textId="18C01674" w:rsidR="000927F5" w:rsidRDefault="000927F5">
      <w:pPr>
        <w:rPr>
          <w:lang w:val="en-US"/>
        </w:rPr>
      </w:pPr>
    </w:p>
    <w:p w14:paraId="1C2A27B3" w14:textId="1841C36A" w:rsidR="000927F5" w:rsidRDefault="000927F5">
      <w:pPr>
        <w:rPr>
          <w:lang w:val="en-US"/>
        </w:rPr>
      </w:pPr>
    </w:p>
    <w:p w14:paraId="2DF274A1" w14:textId="77777777" w:rsidR="000927F5" w:rsidRDefault="000927F5">
      <w:pPr>
        <w:rPr>
          <w:lang w:val="en-US"/>
        </w:rPr>
      </w:pPr>
    </w:p>
    <w:p w14:paraId="47F632F8" w14:textId="77777777" w:rsidR="000927F5" w:rsidRDefault="002832F0" w:rsidP="000927F5">
      <w:pPr>
        <w:spacing w:line="480" w:lineRule="auto"/>
        <w:ind w:firstLine="720"/>
        <w:jc w:val="both"/>
        <w:rPr>
          <w:lang w:val="en-US"/>
        </w:rPr>
      </w:pPr>
      <w:r>
        <w:rPr>
          <w:lang w:val="en-US"/>
        </w:rPr>
        <w:t>The development of the United States prison system was based on the punitive and rehabilitation of inmates to transform their lives through the integration of better policies. However, the goals of prison systems have shifted since the introduction of strict sentencing laws which advocate for an improved time in jail without implementing better interventions to engage inmates thus in return creating a breeding ground for criminals (</w:t>
      </w:r>
      <w:r w:rsidRPr="000927F5">
        <w:t>Fazel</w:t>
      </w:r>
      <w:r>
        <w:rPr>
          <w:lang w:val="en-US"/>
        </w:rPr>
        <w:t xml:space="preserve"> et al., 2016). </w:t>
      </w:r>
    </w:p>
    <w:p w14:paraId="6F7CF3EB" w14:textId="2A56332E" w:rsidR="00BB0F07" w:rsidRDefault="002832F0" w:rsidP="000927F5">
      <w:pPr>
        <w:spacing w:line="480" w:lineRule="auto"/>
        <w:ind w:firstLine="720"/>
        <w:jc w:val="both"/>
        <w:rPr>
          <w:lang w:val="en-US"/>
        </w:rPr>
      </w:pPr>
      <w:r>
        <w:rPr>
          <w:lang w:val="en-US"/>
        </w:rPr>
        <w:t>Mental health issues have been necessitated by overcrowding across both federal and state prisons which limit any implementation of any intervention that would have created a healthy level of development, especially healthcare reforms.  The prison officers have limited knowledge regarding how they are expected to engage inmates with mental health disorders. This has led to increased victimization of mentally ill inmates contributing to the increasing violence in the prison setting</w:t>
      </w:r>
      <w:r w:rsidR="000927F5">
        <w:rPr>
          <w:lang w:val="en-US"/>
        </w:rPr>
        <w:t xml:space="preserve"> (</w:t>
      </w:r>
      <w:r w:rsidR="000927F5" w:rsidRPr="000927F5">
        <w:rPr>
          <w:lang w:val="en-US"/>
        </w:rPr>
        <w:t>Latalova, Kamaradova</w:t>
      </w:r>
      <w:r w:rsidR="000927F5">
        <w:rPr>
          <w:lang w:val="en-US"/>
        </w:rPr>
        <w:t xml:space="preserve"> </w:t>
      </w:r>
      <w:r w:rsidR="000927F5" w:rsidRPr="000927F5">
        <w:rPr>
          <w:lang w:val="en-US"/>
        </w:rPr>
        <w:t>&amp; Prasko, 2014).</w:t>
      </w:r>
    </w:p>
    <w:p w14:paraId="544F6028" w14:textId="2923F9C1" w:rsidR="000927F5" w:rsidRDefault="002832F0" w:rsidP="000927F5">
      <w:pPr>
        <w:spacing w:line="480" w:lineRule="auto"/>
        <w:ind w:firstLine="720"/>
        <w:jc w:val="both"/>
        <w:rPr>
          <w:lang w:val="en-US"/>
        </w:rPr>
      </w:pPr>
      <w:r>
        <w:rPr>
          <w:lang w:val="en-US"/>
        </w:rPr>
        <w:t xml:space="preserve">Poor diagnosis and misdiagnosis have limited the efforts that have been put in place.  Mental health professionals have been unable to effectively conduct better mental health diagnosis where majority of mentally ill inmates are exposed to other risk factors. The critical effects of this development have been increased suicide and violence among inmates. The prison environment is expected to help offenders to transform their behaviors and help lead positive lives </w:t>
      </w:r>
      <w:r w:rsidR="00C92E5F">
        <w:rPr>
          <w:lang w:val="en-US"/>
        </w:rPr>
        <w:t>once</w:t>
      </w:r>
      <w:r>
        <w:rPr>
          <w:lang w:val="en-US"/>
        </w:rPr>
        <w:t xml:space="preserve"> released, but they have turned out to be mental health institutions where there is a high chance of developing mental health challenges when incarcerated (</w:t>
      </w:r>
      <w:r w:rsidRPr="000927F5">
        <w:rPr>
          <w:lang w:val="en-US"/>
        </w:rPr>
        <w:t>Hallett</w:t>
      </w:r>
      <w:r>
        <w:rPr>
          <w:lang w:val="en-US"/>
        </w:rPr>
        <w:t xml:space="preserve"> et al.</w:t>
      </w:r>
      <w:r w:rsidRPr="000927F5">
        <w:rPr>
          <w:lang w:val="en-US"/>
        </w:rPr>
        <w:t>, 2014).</w:t>
      </w:r>
    </w:p>
    <w:p w14:paraId="442A3E7B" w14:textId="6DC103C3" w:rsidR="009F762B" w:rsidRDefault="002832F0" w:rsidP="000927F5">
      <w:pPr>
        <w:spacing w:line="480" w:lineRule="auto"/>
        <w:ind w:firstLine="720"/>
        <w:jc w:val="both"/>
        <w:rPr>
          <w:lang w:val="en-US"/>
        </w:rPr>
      </w:pPr>
      <w:r>
        <w:rPr>
          <w:lang w:val="en-US"/>
        </w:rPr>
        <w:t xml:space="preserve"> There is a need to focus on controlling the current challenges and help create a favorable environment where inmates would be effectively engaged to determine their progress, especially their mental wellbeing. Such efforts are impossible with the current state of prisons which are highly overcrowded with a limited number of </w:t>
      </w:r>
      <w:r w:rsidR="00C92E5F">
        <w:rPr>
          <w:lang w:val="en-US"/>
        </w:rPr>
        <w:t>staffs</w:t>
      </w:r>
      <w:r>
        <w:rPr>
          <w:lang w:val="en-US"/>
        </w:rPr>
        <w:t xml:space="preserve"> thus changing </w:t>
      </w:r>
      <w:r w:rsidR="000927F5">
        <w:rPr>
          <w:lang w:val="en-US"/>
        </w:rPr>
        <w:t>their</w:t>
      </w:r>
      <w:r>
        <w:rPr>
          <w:lang w:val="en-US"/>
        </w:rPr>
        <w:t xml:space="preserve"> </w:t>
      </w:r>
      <w:r>
        <w:rPr>
          <w:lang w:val="en-US"/>
        </w:rPr>
        <w:lastRenderedPageBreak/>
        <w:t xml:space="preserve">priorities </w:t>
      </w:r>
      <w:r w:rsidR="000927F5">
        <w:rPr>
          <w:lang w:val="en-US"/>
        </w:rPr>
        <w:t>in creating an environment where inmates can transform their behavior based on policies implemented (</w:t>
      </w:r>
      <w:r w:rsidR="000927F5" w:rsidRPr="000927F5">
        <w:t>Adams &amp; Ferrandino, 20</w:t>
      </w:r>
      <w:r w:rsidR="000927F5" w:rsidRPr="000927F5">
        <w:rPr>
          <w:lang w:val="en-US"/>
        </w:rPr>
        <w:t>1</w:t>
      </w:r>
      <w:r w:rsidR="000927F5" w:rsidRPr="000927F5">
        <w:t>8).</w:t>
      </w:r>
    </w:p>
    <w:p w14:paraId="4819C986" w14:textId="2054FD44" w:rsidR="000927F5" w:rsidRDefault="000927F5">
      <w:pPr>
        <w:rPr>
          <w:lang w:val="en-US"/>
        </w:rPr>
      </w:pPr>
    </w:p>
    <w:p w14:paraId="4ECECDC0" w14:textId="77777777" w:rsidR="000927F5" w:rsidRDefault="002832F0" w:rsidP="000927F5">
      <w:pPr>
        <w:jc w:val="center"/>
        <w:rPr>
          <w:lang w:val="en-US"/>
        </w:rPr>
      </w:pPr>
      <w:r>
        <w:rPr>
          <w:lang w:val="en-US"/>
        </w:rPr>
        <w:t>References</w:t>
      </w:r>
    </w:p>
    <w:p w14:paraId="6EB81FDB" w14:textId="77777777" w:rsidR="000927F5" w:rsidRDefault="002832F0" w:rsidP="000927F5">
      <w:pPr>
        <w:spacing w:line="480" w:lineRule="auto"/>
        <w:ind w:left="720" w:hanging="720"/>
        <w:jc w:val="both"/>
      </w:pPr>
      <w:r w:rsidRPr="00F01DBF">
        <w:t>Adams, K., &amp; Ferrandino, J. (20</w:t>
      </w:r>
      <w:r>
        <w:rPr>
          <w:lang w:val="en-US"/>
        </w:rPr>
        <w:t>1</w:t>
      </w:r>
      <w:r w:rsidRPr="00F01DBF">
        <w:t>8). Managing mentally ill inmates in prisons. </w:t>
      </w:r>
      <w:r w:rsidRPr="00F01DBF">
        <w:rPr>
          <w:i/>
          <w:iCs/>
        </w:rPr>
        <w:t>Criminal Justice and Behavior</w:t>
      </w:r>
      <w:r w:rsidRPr="00F01DBF">
        <w:t>, </w:t>
      </w:r>
      <w:r w:rsidRPr="00F01DBF">
        <w:rPr>
          <w:i/>
          <w:iCs/>
        </w:rPr>
        <w:t>35</w:t>
      </w:r>
      <w:r w:rsidRPr="00F01DBF">
        <w:t>(8), 913-927.</w:t>
      </w:r>
    </w:p>
    <w:p w14:paraId="28AAFDFC" w14:textId="77777777" w:rsidR="000927F5" w:rsidRPr="00F01DBF" w:rsidRDefault="002832F0" w:rsidP="000927F5">
      <w:pPr>
        <w:spacing w:line="480" w:lineRule="auto"/>
        <w:ind w:left="720" w:hanging="720"/>
        <w:jc w:val="both"/>
      </w:pPr>
      <w:r w:rsidRPr="00F01DBF">
        <w:t xml:space="preserve">Fazel, S., Hayes, A. J., Bartellas, K., Clerici, M., &amp; Trestman, R. (2016). The mental health of prisoners: prevalence, adverse outcomes, and interventions. </w:t>
      </w:r>
      <w:r w:rsidRPr="00F01DBF">
        <w:rPr>
          <w:i/>
          <w:iCs/>
        </w:rPr>
        <w:t>The Lancet Psychiatry</w:t>
      </w:r>
      <w:r w:rsidRPr="00F01DBF">
        <w:t>, </w:t>
      </w:r>
      <w:r w:rsidRPr="00F01DBF">
        <w:rPr>
          <w:i/>
          <w:iCs/>
        </w:rPr>
        <w:t>3</w:t>
      </w:r>
      <w:r w:rsidRPr="00F01DBF">
        <w:t>(9), 871-881.</w:t>
      </w:r>
    </w:p>
    <w:p w14:paraId="42DE75E7" w14:textId="77777777" w:rsidR="000927F5" w:rsidRPr="00F01DBF" w:rsidRDefault="002832F0" w:rsidP="000927F5">
      <w:pPr>
        <w:spacing w:line="480" w:lineRule="auto"/>
        <w:ind w:left="720" w:hanging="720"/>
        <w:jc w:val="both"/>
        <w:rPr>
          <w:lang w:val="en-US"/>
        </w:rPr>
      </w:pPr>
      <w:r w:rsidRPr="00F01DBF">
        <w:rPr>
          <w:lang w:val="en-US"/>
        </w:rPr>
        <w:t xml:space="preserve">Hallett, N., Huber, J. W., &amp; Dickens, G. L. (2014). Violence prevention in inpatient psychiatric settings: Systematic review of studies about the perceptions of care staff and patients. </w:t>
      </w:r>
      <w:r w:rsidRPr="00F01DBF">
        <w:rPr>
          <w:i/>
          <w:iCs/>
          <w:lang w:val="en-US"/>
        </w:rPr>
        <w:t>Aggression and Violent Behavior</w:t>
      </w:r>
      <w:r w:rsidRPr="00F01DBF">
        <w:rPr>
          <w:lang w:val="en-US"/>
        </w:rPr>
        <w:t>, 19(5), 502-514.</w:t>
      </w:r>
    </w:p>
    <w:p w14:paraId="6B5DF216" w14:textId="77777777" w:rsidR="000927F5" w:rsidRDefault="002832F0" w:rsidP="000927F5">
      <w:pPr>
        <w:spacing w:line="480" w:lineRule="auto"/>
        <w:ind w:left="720" w:hanging="720"/>
        <w:jc w:val="both"/>
        <w:rPr>
          <w:lang w:val="en-US"/>
        </w:rPr>
      </w:pPr>
      <w:r w:rsidRPr="00F01DBF">
        <w:rPr>
          <w:lang w:val="en-US"/>
        </w:rPr>
        <w:t xml:space="preserve">Latalova, K., Kamaradova, D., &amp; Prasko, J. (2014). Violent victimization of adult patients with severe mental illness: a systematic review. </w:t>
      </w:r>
      <w:r w:rsidRPr="00F01DBF">
        <w:rPr>
          <w:i/>
          <w:iCs/>
          <w:lang w:val="en-US"/>
        </w:rPr>
        <w:t>Neuropsychiatric disease and treatment</w:t>
      </w:r>
      <w:r w:rsidRPr="00F01DBF">
        <w:rPr>
          <w:lang w:val="en-US"/>
        </w:rPr>
        <w:t>, 10, 1925.</w:t>
      </w:r>
    </w:p>
    <w:p w14:paraId="0E1D27A9" w14:textId="77777777" w:rsidR="000927F5" w:rsidRPr="00F01DBF" w:rsidRDefault="002832F0" w:rsidP="000927F5">
      <w:pPr>
        <w:spacing w:line="480" w:lineRule="auto"/>
        <w:ind w:left="720" w:hanging="720"/>
        <w:jc w:val="both"/>
        <w:rPr>
          <w:lang w:val="en-US"/>
        </w:rPr>
      </w:pPr>
      <w:r w:rsidRPr="00F01DBF">
        <w:t>Trotter, C., &amp; Baidawi, S. (2015). Older prisoners: Challenges for inmates and prison management. </w:t>
      </w:r>
      <w:r w:rsidRPr="00F01DBF">
        <w:rPr>
          <w:i/>
          <w:iCs/>
        </w:rPr>
        <w:t>Australian &amp; New Zealand Journal of Criminology</w:t>
      </w:r>
      <w:r w:rsidRPr="00F01DBF">
        <w:t>, </w:t>
      </w:r>
      <w:r w:rsidRPr="00F01DBF">
        <w:rPr>
          <w:i/>
          <w:iCs/>
        </w:rPr>
        <w:t>48</w:t>
      </w:r>
      <w:r w:rsidRPr="00F01DBF">
        <w:t>(2), 200-218.</w:t>
      </w:r>
    </w:p>
    <w:p w14:paraId="7784CD2D" w14:textId="77777777" w:rsidR="000927F5" w:rsidRPr="009F762B" w:rsidRDefault="000927F5">
      <w:pPr>
        <w:rPr>
          <w:lang w:val="en-US"/>
        </w:rPr>
      </w:pPr>
    </w:p>
    <w:sectPr w:rsidR="000927F5" w:rsidRPr="009F762B" w:rsidSect="000927F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04F0F" w14:textId="77777777" w:rsidR="005E4A4E" w:rsidRDefault="005E4A4E">
      <w:pPr>
        <w:spacing w:after="0" w:line="240" w:lineRule="auto"/>
      </w:pPr>
      <w:r>
        <w:separator/>
      </w:r>
    </w:p>
  </w:endnote>
  <w:endnote w:type="continuationSeparator" w:id="0">
    <w:p w14:paraId="4C5C5A7C" w14:textId="77777777" w:rsidR="005E4A4E" w:rsidRDefault="005E4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B6B0D" w14:textId="77777777" w:rsidR="005E4A4E" w:rsidRDefault="005E4A4E">
      <w:pPr>
        <w:spacing w:after="0" w:line="240" w:lineRule="auto"/>
      </w:pPr>
      <w:r>
        <w:separator/>
      </w:r>
    </w:p>
  </w:footnote>
  <w:footnote w:type="continuationSeparator" w:id="0">
    <w:p w14:paraId="7C717356" w14:textId="77777777" w:rsidR="005E4A4E" w:rsidRDefault="005E4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B6E23" w14:textId="7B6C2A8A" w:rsidR="000927F5" w:rsidRDefault="002832F0">
    <w:pPr>
      <w:pStyle w:val="Header"/>
      <w:jc w:val="right"/>
    </w:pPr>
    <w:r w:rsidRPr="000927F5">
      <w:rPr>
        <w:lang w:val="en-US"/>
      </w:rPr>
      <w:t>CAUSE AND EFFECT OF MENTAL HEALTH CRISIS IN PRISON</w:t>
    </w:r>
    <w:r w:rsidRPr="000927F5">
      <w:t xml:space="preserve"> </w:t>
    </w:r>
    <w:r>
      <w:rPr>
        <w:lang w:val="en-US"/>
      </w:rPr>
      <w:t xml:space="preserve">                                 </w:t>
    </w:r>
    <w:sdt>
      <w:sdtPr>
        <w:id w:val="-1682661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AE7C13" w14:textId="77777777" w:rsidR="000927F5" w:rsidRDefault="00092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4EEF9" w14:textId="22C7FFA9" w:rsidR="000927F5" w:rsidRDefault="002832F0">
    <w:pPr>
      <w:pStyle w:val="Header"/>
      <w:jc w:val="right"/>
    </w:pPr>
    <w:r>
      <w:rPr>
        <w:lang w:val="en-US"/>
      </w:rPr>
      <w:t xml:space="preserve">Running head: CAUSE AND EFFECT OF MENTAL HEALTH CRISIS IN PRISON          </w:t>
    </w:r>
    <w:sdt>
      <w:sdtPr>
        <w:id w:val="18141343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2D52C" w14:textId="77777777" w:rsidR="000927F5" w:rsidRDefault="00092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NDE3MTAxMzQytzBT0lEKTi0uzszPAykwrAUAZUOm7SwAAAA="/>
  </w:docVars>
  <w:rsids>
    <w:rsidRoot w:val="009F762B"/>
    <w:rsid w:val="000927F5"/>
    <w:rsid w:val="002832F0"/>
    <w:rsid w:val="005E4A4E"/>
    <w:rsid w:val="006E6137"/>
    <w:rsid w:val="008D55BC"/>
    <w:rsid w:val="009F762B"/>
    <w:rsid w:val="00BB0F07"/>
    <w:rsid w:val="00C92E5F"/>
    <w:rsid w:val="00D64EB6"/>
    <w:rsid w:val="00F01DB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D0436-6C3E-405C-A4EB-9447AE0D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7F5"/>
  </w:style>
  <w:style w:type="paragraph" w:styleId="Footer">
    <w:name w:val="footer"/>
    <w:basedOn w:val="Normal"/>
    <w:link w:val="FooterChar"/>
    <w:uiPriority w:val="99"/>
    <w:unhideWhenUsed/>
    <w:rsid w:val="00092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2019-07-08T21:25:00Z</dcterms:created>
  <dcterms:modified xsi:type="dcterms:W3CDTF">2019-07-08T21:25:00Z</dcterms:modified>
</cp:coreProperties>
</file>